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Бизнес-план кофейни · заполненный расчет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Проверка 29.10.2026. Нужна модель под ваш адрес – закажите разработку.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Резюме проекта</w:t>
      </w:r>
    </w:p>
    <w:p>
      <w:pPr>
        <w:spacing w:after="120"/>
      </w:pPr>
      <w:r>
        <w:rPr>
          <w:rFonts w:ascii="Arial" w:hAnsi="Arial"/>
          <w:b w:val="0"/>
        </w:rPr>
        <w:t>Астана, помещение 60 м², восемь мест. Кофе с собой и в зале; без кухни, франшизы и агрегаторов. Все финансирование собственное. Три месяца подготовки без выручки. Владелец работает в проекте; его труд включен в бюджет. Это расчетный сценарий новой точки.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Подтвержденные ценовые ориентиры</w:t>
      </w:r>
    </w:p>
    <w:p>
      <w:pPr>
        <w:pStyle w:val="ListBullet"/>
      </w:pPr>
      <w:r>
        <w:rPr>
          <w:rFonts w:ascii="Arial" w:hAnsi="Arial"/>
          <w:b w:val="0"/>
        </w:rPr>
        <w:t>Меню: американо 1 090 ₸, капучино 1 290 ₸. https://basqurmenu.kz/</w:t>
      </w:r>
    </w:p>
    <w:p>
      <w:pPr>
        <w:pStyle w:val="ListBullet"/>
      </w:pPr>
      <w:r>
        <w:rPr>
          <w:rFonts w:ascii="Arial" w:hAnsi="Arial"/>
          <w:b w:val="0"/>
        </w:rPr>
        <w:t>Кофемашина 2 242 358 ₸. https://eqp.kz/p114161250-kofemashina-appia-life.html</w:t>
      </w:r>
    </w:p>
    <w:p>
      <w:pPr>
        <w:pStyle w:val="ListBullet"/>
      </w:pPr>
      <w:r>
        <w:rPr>
          <w:rFonts w:ascii="Arial" w:hAnsi="Arial"/>
          <w:b w:val="0"/>
        </w:rPr>
        <w:t>Кофемолка 704 691 ₸; поставку со склада в России уточняют отдельно. https://deltainzhiniring.kz/p123367578-kofemolka-nuova-simonelli.html</w:t>
      </w:r>
    </w:p>
    <w:p>
      <w:pPr>
        <w:pStyle w:val="ListBullet"/>
      </w:pPr>
      <w:r>
        <w:rPr>
          <w:rFonts w:ascii="Arial" w:hAnsi="Arial"/>
          <w:b w:val="0"/>
        </w:rPr>
        <w:t>Зерно 9 580 ₸ за килограмм. https://vendmarket.kz/product/kofe-fresco-arabica-barista-zerno-1-kg/</w:t>
      </w:r>
    </w:p>
    <w:p>
      <w:pPr>
        <w:pStyle w:val="ListBullet"/>
      </w:pPr>
      <w:r>
        <w:rPr>
          <w:rFonts w:ascii="Arial" w:hAnsi="Arial"/>
          <w:b w:val="0"/>
        </w:rPr>
        <w:t>Молоко 840 ₸ за литр. https://berrycompany.kz/product/moloko-horoshee-delo-32-barista-1l/</w:t>
      </w:r>
    </w:p>
    <w:p>
      <w:pPr>
        <w:pStyle w:val="ListBullet"/>
      </w:pPr>
      <w:r>
        <w:rPr>
          <w:rFonts w:ascii="Arial" w:hAnsi="Arial"/>
          <w:b w:val="0"/>
        </w:rPr>
        <w:t>Аренда: 300 000 ₸ за 60 м², Сейфулина, 11/2, черновое помещение. https://krisha.kz/a/show/1010676006</w:t>
      </w:r>
    </w:p>
    <w:p>
      <w:pPr>
        <w:spacing w:after="120"/>
      </w:pPr>
      <w:r>
        <w:rPr>
          <w:rFonts w:ascii="Arial" w:hAnsi="Arial"/>
          <w:b w:val="0"/>
        </w:rPr>
        <w:t>Все цены проверены 29.10.2026. Наличие, комплектность и поставка в Астану подтверждаются окончательными предложениями.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Смета запуска</w:t>
      </w:r>
    </w:p>
    <w:p>
      <w:pPr>
        <w:spacing w:after="120"/>
      </w:pPr>
      <w:r>
        <w:rPr>
          <w:rFonts w:ascii="Arial" w:hAnsi="Arial"/>
          <w:b w:val="0"/>
        </w:rPr>
        <w:t>Кроме указанных карточек оборудования и ставки аренды, строки – лимиты до предложений поставщиков и подрядчиков. Депозит заложен как один месяц аренды.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 запуска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Кофемашина и кофемолка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Две открытые карточки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2 947 049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Водоподготовка, холод и мелкий инвентарь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200 000 + 400 000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Стойка, мебель и касса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Бюджет до предложений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 и инженерия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Бюджет чернового помещения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4 200 000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 до открытия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Три месяца по 300 000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Команда и владелец до открытия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888 000 + 900 000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1 788 000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Гарантийный депозит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Закладываем один месяц аренды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Начальный запас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Зерно, молоко, упаковка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Обучение, реклама, доставка и монтаж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Два бюджета по 200 000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Рабочий резерв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Деньги на старт и слабые продажи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Всего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Полный бюджет проекта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15 135 049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Формулы месяца</w:t>
      </w:r>
    </w:p>
    <w:p>
      <w:pPr>
        <w:spacing w:after="120"/>
      </w:pPr>
      <w:r>
        <w:rPr>
          <w:rFonts w:ascii="Arial" w:hAnsi="Arial"/>
          <w:b w:val="0"/>
        </w:rPr>
        <w:t>Закладываем 20% американо и 80% капучино. Средняя цена: 0,2×1 090 + 0,8×1 290 = 1 250 ₸. Доза зерна на каждый напиток – 18 граммов, молоко на капучино – 0,2 литра. Средний расход молока на все напитки – 0,16 литра. Рецептуру проверяют до утверждения меню.</w:t>
      </w:r>
    </w:p>
    <w:p>
      <w:pPr>
        <w:spacing w:after="120"/>
      </w:pPr>
      <w:r>
        <w:rPr>
          <w:rFonts w:ascii="Arial" w:hAnsi="Arial"/>
          <w:b w:val="0"/>
        </w:rPr>
        <w:t>Сырье: 18/1 000×9 580 + 0,16×840 = 306,84 ₸. Потери 5% добавляют 15,342 ₸. Закладываем упаковку, сахар и салфетки 80 ₸; дополнительную воду и энергию 15 ₸; доставку ингредиентов 10 ₸. До налога и QR получается 427,182 ₸ на напиток.</w:t>
      </w:r>
    </w:p>
    <w:p>
      <w:pPr>
        <w:spacing w:after="120"/>
      </w:pPr>
      <w:r>
        <w:rPr>
          <w:rFonts w:ascii="Arial" w:hAnsi="Arial"/>
          <w:b w:val="0"/>
        </w:rPr>
        <w:t>СНР Астаны 3% и Kaspi QR 0,95% дают 49,375 ₸ на средний напиток. Всего переменные расходы – 476,557 ₸, маржа – 773,443 ₸. Внутри формул значения не округлены. В отображаемых таблицах суммы приведены к целым тенге.</w:t>
      </w:r>
    </w:p>
    <w:p>
      <w:pPr>
        <w:spacing w:after="120"/>
      </w:pPr>
      <w:r>
        <w:rPr>
          <w:rFonts w:ascii="Arial" w:hAnsi="Arial"/>
          <w:b w:val="0"/>
        </w:rPr>
        <w:t>Два бариста по 350 000 ₸ начисленными и уборщик на частичную занятость за 100 000 ₸ стоят вместе 888 000 ₸ с заложенными платежами работодателя 2026 года. Владелец закрывает 24 часа за баром и 120 часов управления в месяц. Его труд оцениваем в 300 000 ₸.</w:t>
      </w:r>
    </w:p>
    <w:p>
      <w:pPr>
        <w:spacing w:after="120"/>
      </w:pPr>
      <w:r>
        <w:rPr>
          <w:rFonts w:ascii="Arial" w:hAnsi="Arial"/>
          <w:b w:val="0"/>
        </w:rPr>
        <w:t>Постоянные платежи: персонал 888 000; аренда 300 000; коммунальные 100 000; реклама 90 000; учет и связь 40 000; санитария 50 000; ремонт 50 000; фактическое обновление 60 000; ИП за себя 21 675. Всего 1 599 675 ₸. Удержания из зарплат и амортизацию повторно не вычитаем.</w:t>
      </w:r>
    </w:p>
    <w:p>
      <w:pPr>
        <w:spacing w:after="120"/>
      </w:pPr>
      <w:r>
        <w:rPr>
          <w:rFonts w:ascii="Arial" w:hAnsi="Arial"/>
          <w:b w:val="0"/>
        </w:rPr>
        <w:t>При 3 600 напитках выручка равна 4 500 000 ₸, переменные расходы 1 715 605 ₸. Владельцу остается 1 184 720 ₸, после оплаты его труда на капитал – 884 720 ₸. Порог с трудом владельца: (1 599 675 + 300 000) / 773,443 = 2 456,128 напитка; для равномерного ежедневного плана берем 82 напитка за день.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Календарь и правило изъятия денег</w:t>
      </w:r>
    </w:p>
    <w:p>
      <w:pPr>
        <w:spacing w:after="120"/>
      </w:pPr>
      <w:r>
        <w:rPr>
          <w:rFonts w:ascii="Arial" w:hAnsi="Arial"/>
          <w:b w:val="0"/>
        </w:rPr>
        <w:t>Сначала идут три месяца подготовки. Ремонт 4 200 000 ₸, аренда 900 000 ₸, команда в последнем месяце 888 000 ₸, труд владельца за подготовку 900 000 ₸ уже включены в смету. До открытия выручки нет.</w:t>
      </w:r>
    </w:p>
    <w:p>
      <w:pPr>
        <w:spacing w:after="120"/>
      </w:pPr>
      <w:r>
        <w:rPr>
          <w:rFonts w:ascii="Arial" w:hAnsi="Arial"/>
          <w:b w:val="0"/>
        </w:rPr>
        <w:t>Рабочий резерв – 2 500 000 ₸. После оплаты труда владельца отрицательный поток покрывается резервом. Положительный сначала восстанавливает резерв до исходной суммы; оставшееся можно направить на возврат капитала. Первый рабочий год: два месяца по 60 напитков в день, два по 90, восемь по 120. Следующие годы: два слабых и десять основных месяцев.</w:t>
      </w:r>
    </w:p>
    <w:p>
      <w:pPr>
        <w:spacing w:after="120"/>
      </w:pPr>
      <w:r>
        <w:rPr>
          <w:rFonts w:ascii="Arial" w:hAnsi="Arial"/>
          <w:b w:val="0"/>
        </w:rPr>
        <w:t>Известный рост ОПВР работников и ИП увеличивает месячные расходы второго года на 8 850 ₸, третьего на 13 275 ₸ относительно 2026 года. Остальные цены и базы сохранены на уровне 2026 года как границы сценария.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Рабочий год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Напитков в день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Владельцу,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Выплата на капитал,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Резерв, ₸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-207 478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1 992 522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-207 478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1 485 045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1 184 720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2 369 765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1 184 720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754 484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1 184 720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884 720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488 621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188 621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488 621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188 621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1 184 720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884 720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1 184 720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884 720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1 184 720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884 720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1 184 720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884 720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1 184 720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884 720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Рабочий год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Напитков в день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Владельцу,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Выплата на капитал,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Резерв, ₸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1 175 870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875 870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1 175 870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875 870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1 175 870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875 870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1 175 870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875 870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1 175 870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875 870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479 771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179 771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479 771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179 771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1 175 870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875 870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1 175 870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875 870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1 175 870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875 870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1 175 870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875 870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1 175 870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875 870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Рабочий год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Напитков в день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Владельцу,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Выплата на капитал,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Резерв, ₸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1 171 445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871 445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1 171 445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871 445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1 171 445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871 445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28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1 171 445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871 445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1 171 445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871 445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475 346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175 346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475 346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175 346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1 171 445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871 445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1 171 445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871 445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1 171 445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871 445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1 171 445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871 445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1 171 445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871 445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2 500 000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Возврат всех 15 135 049 ₸ происходит на двадцать четвертом рабочем месяце, или на двадцать седьмом с начала подготовки. Минимальный резерв первого года – 1 485 045 ₸. Другой календарь продаж меняет срок возврата.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Что заменить перед инвестированием</w:t>
      </w:r>
    </w:p>
    <w:p>
      <w:pPr>
        <w:spacing w:after="120"/>
      </w:pPr>
      <w:r>
        <w:rPr>
          <w:rFonts w:ascii="Arial" w:hAnsi="Arial"/>
          <w:b w:val="0"/>
        </w:rPr>
        <w:t>Собрать спрос по часам. Получить техническое задание и смету ремонта. Уточнить воду, мощность и санитарную категорию. Подтвердить поставки и рецептуры. Составить смены и график замены. Проверить аренду, оклады, налоговый режим и прием оплаты. При кредите добавить оферту, комиссии, платежи до открытия и пересчитать резерв.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Уточнение инвестиций и налогов на 30.10.2026</w:t>
      </w:r>
    </w:p>
    <w:p>
      <w:pPr>
        <w:spacing w:after="120"/>
      </w:pPr>
      <w:r>
        <w:rPr>
          <w:rFonts w:ascii="Arial" w:hAnsi="Arial"/>
          <w:b w:val="0"/>
        </w:rPr>
        <w:t>Кофемашина стоит 2 242 358 ₸, кофемолка – 704 691 ₸ по прямым карточкам продавцов. Кофемолку везут из Москвы за 7–14 дней: подтвердите срок и окончательную цену до оплаты. Общая инвестиция – 15 135 049 ₸. Месячная экономика сохраняется.</w:t>
      </w:r>
    </w:p>
    <w:p>
      <w:pPr>
        <w:spacing w:after="120"/>
      </w:pPr>
      <w:r>
        <w:rPr>
          <w:rFonts w:ascii="Arial" w:hAnsi="Arial"/>
          <w:b w:val="0"/>
        </w:rPr>
        <w:t>Возврат всего бюджета – 24-й рабочий месяц, с подготовкой – 27-й. Если исключить из суммы к возврату рабочий резерв 2 500 000 ₸, получаем 12 635 049 ₸ и 21-й рабочий месяц. Депозит 300 000 ₸ остается включенным: он связан договором аренды.</w:t>
      </w:r>
    </w:p>
    <w:p>
      <w:pPr>
        <w:spacing w:after="120"/>
      </w:pPr>
      <w:r>
        <w:rPr>
          <w:rFonts w:ascii="Arial" w:hAnsi="Arial"/>
          <w:b w:val="0"/>
        </w:rPr>
        <w:t>Обороты по упрощенной декларации относятся к необлагаемым по НДС. Годовой доход должен укладываться в 600 000 МРП – 2 595 000 000 ₸ в 2026 году, при соблюдении остальных условий режима. Разъяснение ДГД ВКО: https://www.gov.kz/org/kgd-vko/press/article/details/219504?lang=ru . Ставка Астаны 3% – решение маслихата № 349/46-VIII от 28.11.2025.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