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/>
          <w:b/>
          <w:sz w:val="36"/>
        </w:rPr>
        <w:t>Лист проверки субсидируемого кредита</w:t>
      </w:r>
    </w:p>
    <w:p>
      <w:pPr>
        <w:spacing w:after="120"/>
      </w:pPr>
      <w:r>
        <w:rPr>
          <w:rFonts w:ascii="Arial" w:hAnsi="Arial"/>
          <w:b w:val="0"/>
        </w:rPr>
        <w:t>Бизнес Проект · www.biz-plan.kz · +7 (702) 286-58-26</w:t>
      </w:r>
    </w:p>
    <w:p>
      <w:pPr>
        <w:spacing w:after="120"/>
      </w:pPr>
      <w:r>
        <w:rPr>
          <w:rFonts w:ascii="Arial" w:hAnsi="Arial"/>
          <w:b w:val="0"/>
        </w:rPr>
        <w:t>Нужна модель под ваш проект – закажите разработку: https://biz-plan.kz/biznes-plan-damu.html</w:t>
      </w:r>
    </w:p>
    <w:p>
      <w:pPr>
        <w:spacing w:after="120"/>
      </w:pPr>
      <w:r>
        <w:rPr>
          <w:rFonts w:ascii="Arial" w:hAnsi="Arial"/>
          <w:b w:val="0"/>
        </w:rPr>
        <w:t>Дата: __________. Предприниматель: __________. Проект и город: __________.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Право на поддержку</w:t>
      </w:r>
    </w:p>
    <w:p>
      <w:pPr>
        <w:pStyle w:val="ListBullet"/>
      </w:pPr>
      <w:r>
        <w:rPr>
          <w:rFonts w:ascii="Arial" w:hAnsi="Arial"/>
          <w:b w:val="0"/>
        </w:rPr>
        <w:t>Название программы и редакция Правил: __________.</w:t>
      </w:r>
    </w:p>
    <w:p>
      <w:pPr>
        <w:pStyle w:val="ListBullet"/>
      </w:pPr>
      <w:r>
        <w:rPr>
          <w:rFonts w:ascii="Arial" w:hAnsi="Arial"/>
          <w:b w:val="0"/>
        </w:rPr>
        <w:t>Адрес проекта и муниципальный перечень: __________.</w:t>
      </w:r>
    </w:p>
    <w:p>
      <w:pPr>
        <w:pStyle w:val="ListBullet"/>
      </w:pPr>
      <w:r>
        <w:rPr>
          <w:rFonts w:ascii="Arial" w:hAnsi="Arial"/>
          <w:b w:val="0"/>
        </w:rPr>
        <w:t>Фактический вид деятельности и ОКЭД: __________.</w:t>
      </w:r>
    </w:p>
    <w:p>
      <w:pPr>
        <w:pStyle w:val="ListBullet"/>
      </w:pPr>
      <w:r>
        <w:rPr>
          <w:rFonts w:ascii="Arial" w:hAnsi="Arial"/>
          <w:b w:val="0"/>
        </w:rPr>
        <w:t>Категория бизнеса и участие в реестре социальных предпринимателей: __________.</w:t>
      </w:r>
    </w:p>
    <w:p>
      <w:pPr>
        <w:pStyle w:val="ListBullet"/>
      </w:pPr>
      <w:r>
        <w:rPr>
          <w:rFonts w:ascii="Arial" w:hAnsi="Arial"/>
          <w:b w:val="0"/>
        </w:rPr>
        <w:t>Цель кредита, закупки и срок ввода: __________.</w:t>
      </w:r>
    </w:p>
    <w:p>
      <w:pPr>
        <w:pStyle w:val="ListBullet"/>
      </w:pPr>
      <w:r>
        <w:rPr>
          <w:rFonts w:ascii="Arial" w:hAnsi="Arial"/>
          <w:b w:val="0"/>
        </w:rPr>
        <w:t>Учитываемые кредиты и связанные компании: __________.</w:t>
      </w:r>
    </w:p>
    <w:p>
      <w:pPr>
        <w:pStyle w:val="ListBullet"/>
      </w:pPr>
      <w:r>
        <w:rPr>
          <w:rFonts w:ascii="Arial" w:hAnsi="Arial"/>
          <w:b w:val="0"/>
        </w:rPr>
        <w:t>Свои деньги и даты их доступности: __________.</w:t>
      </w:r>
    </w:p>
    <w:p>
      <w:pPr>
        <w:pStyle w:val="ListBullet"/>
      </w:pPr>
      <w:r>
        <w:rPr>
          <w:rFonts w:ascii="Arial" w:hAnsi="Arial"/>
          <w:b w:val="0"/>
        </w:rPr>
        <w:t>Месяцы ремонта без выручки, дата найма и первого открытия: __________.</w:t>
      </w:r>
    </w:p>
    <w:p>
      <w:pPr>
        <w:pStyle w:val="ListBullet"/>
      </w:pPr>
      <w:r>
        <w:rPr>
          <w:rFonts w:ascii="Arial" w:hAnsi="Arial"/>
          <w:b w:val="0"/>
        </w:rPr>
        <w:t>Минимум оборотного резерва по месяцам до выхода на план: __________.</w:t>
      </w:r>
    </w:p>
    <w:p>
      <w:pPr>
        <w:pStyle w:val="ListBullet"/>
      </w:pPr>
      <w:r>
        <w:rPr>
          <w:rFonts w:ascii="Arial" w:hAnsi="Arial"/>
          <w:b w:val="0"/>
        </w:rPr>
        <w:t>Реестр казахстанских производителей и подтверждения по товарам: __________.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Ставка и график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Параметр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Ваша цифра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Проверка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Сумма и срок кредита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Решение банка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Базовая ставка на дату решения</w:t>
            </w:r>
          </w:p>
        </w:tc>
        <w:tc>
          <w:tcPr>
            <w:tcW w:type="dxa" w:w="3324"/>
            <w:shd w:val="clear" w:color="auto" w:fill="F5F9F6"/>
          </w:tcPr>
          <w:p>
            <w:r/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Нацбанк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Номинальная ставка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Договор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Доля фонда</w:t>
            </w:r>
          </w:p>
        </w:tc>
        <w:tc>
          <w:tcPr>
            <w:tcW w:type="dxa" w:w="3324"/>
            <w:shd w:val="clear" w:color="auto" w:fill="F5F9F6"/>
          </w:tcPr>
          <w:p>
            <w:r/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Формула с учетом минимума заемщика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Ставка заемщика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Для обычного Іскер аймақ минимум12,6%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Первый платеж заемщика</w:t>
            </w:r>
          </w:p>
        </w:tc>
        <w:tc>
          <w:tcPr>
            <w:tcW w:type="dxa" w:w="3324"/>
            <w:shd w:val="clear" w:color="auto" w:fill="F5F9F6"/>
          </w:tcPr>
          <w:p>
            <w:r/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Основной долг + свои проценты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Последний месяц поддержки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Договор субсидирования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Первый платеж без поддержки</w:t>
            </w:r>
          </w:p>
        </w:tc>
        <w:tc>
          <w:tcPr>
            <w:tcW w:type="dxa" w:w="3324"/>
            <w:shd w:val="clear" w:color="auto" w:fill="F5F9F6"/>
          </w:tcPr>
          <w:p>
            <w:r/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Полная номинальная ставка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Оценка, страхование, залог, обслуживание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Допустимые платежи и тарифы</w:t>
            </w:r>
          </w:p>
        </w:tc>
      </w:tr>
    </w:tbl>
    <w:p/>
    <w:p>
      <w:pPr>
        <w:keepNext/>
        <w:spacing w:before="280"/>
      </w:pPr>
      <w:r>
        <w:rPr>
          <w:rFonts w:ascii="Arial" w:hAnsi="Arial"/>
          <w:b/>
          <w:sz w:val="28"/>
        </w:rPr>
        <w:t>Денежный месяц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Показатель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План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Слабый месяц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После поддержки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Оплаченные продажи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Выручка</w:t>
            </w:r>
          </w:p>
        </w:tc>
        <w:tc>
          <w:tcPr>
            <w:tcW w:type="dxa" w:w="2493"/>
            <w:shd w:val="clear" w:color="auto" w:fill="F5F9F6"/>
          </w:tcPr>
          <w:p>
            <w:r/>
          </w:p>
        </w:tc>
        <w:tc>
          <w:tcPr>
            <w:tcW w:type="dxa" w:w="2493"/>
            <w:shd w:val="clear" w:color="auto" w:fill="F5F9F6"/>
          </w:tcPr>
          <w:p>
            <w:r/>
          </w:p>
        </w:tc>
        <w:tc>
          <w:tcPr>
            <w:tcW w:type="dxa" w:w="2493"/>
            <w:shd w:val="clear" w:color="auto" w:fill="F5F9F6"/>
          </w:tcPr>
          <w:p>
            <w:r/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Материалы и переменные затраты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Работники со всеми начислениями</w:t>
            </w:r>
          </w:p>
        </w:tc>
        <w:tc>
          <w:tcPr>
            <w:tcW w:type="dxa" w:w="2493"/>
            <w:shd w:val="clear" w:color="auto" w:fill="F5F9F6"/>
          </w:tcPr>
          <w:p>
            <w:r/>
          </w:p>
        </w:tc>
        <w:tc>
          <w:tcPr>
            <w:tcW w:type="dxa" w:w="2493"/>
            <w:shd w:val="clear" w:color="auto" w:fill="F5F9F6"/>
          </w:tcPr>
          <w:p>
            <w:r/>
          </w:p>
        </w:tc>
        <w:tc>
          <w:tcPr>
            <w:tcW w:type="dxa" w:w="2493"/>
            <w:shd w:val="clear" w:color="auto" w:fill="F5F9F6"/>
          </w:tcPr>
          <w:p>
            <w:r/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Помещение, коммунальные, охрана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Продвижение, связь, бухгалтерия</w:t>
            </w:r>
          </w:p>
        </w:tc>
        <w:tc>
          <w:tcPr>
            <w:tcW w:type="dxa" w:w="2493"/>
            <w:shd w:val="clear" w:color="auto" w:fill="F5F9F6"/>
          </w:tcPr>
          <w:p>
            <w:r/>
          </w:p>
        </w:tc>
        <w:tc>
          <w:tcPr>
            <w:tcW w:type="dxa" w:w="2493"/>
            <w:shd w:val="clear" w:color="auto" w:fill="F5F9F6"/>
          </w:tcPr>
          <w:p>
            <w:r/>
          </w:p>
        </w:tc>
        <w:tc>
          <w:tcPr>
            <w:tcW w:type="dxa" w:w="2493"/>
            <w:shd w:val="clear" w:color="auto" w:fill="F5F9F6"/>
          </w:tcPr>
          <w:p>
            <w:r/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Резерв обновления и прочие расходы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Налоги, прием оплаты, платежи за себя</w:t>
            </w:r>
          </w:p>
        </w:tc>
        <w:tc>
          <w:tcPr>
            <w:tcW w:type="dxa" w:w="2493"/>
            <w:shd w:val="clear" w:color="auto" w:fill="F5F9F6"/>
          </w:tcPr>
          <w:p>
            <w:r/>
          </w:p>
        </w:tc>
        <w:tc>
          <w:tcPr>
            <w:tcW w:type="dxa" w:w="2493"/>
            <w:shd w:val="clear" w:color="auto" w:fill="F5F9F6"/>
          </w:tcPr>
          <w:p>
            <w:r/>
          </w:p>
        </w:tc>
        <w:tc>
          <w:tcPr>
            <w:tcW w:type="dxa" w:w="2493"/>
            <w:shd w:val="clear" w:color="auto" w:fill="F5F9F6"/>
          </w:tcPr>
          <w:p>
            <w:r/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Деньги до кредита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Платеж заемщика</w:t>
            </w:r>
          </w:p>
        </w:tc>
        <w:tc>
          <w:tcPr>
            <w:tcW w:type="dxa" w:w="2493"/>
            <w:shd w:val="clear" w:color="auto" w:fill="F5F9F6"/>
          </w:tcPr>
          <w:p>
            <w:r/>
          </w:p>
        </w:tc>
        <w:tc>
          <w:tcPr>
            <w:tcW w:type="dxa" w:w="2493"/>
            <w:shd w:val="clear" w:color="auto" w:fill="F5F9F6"/>
          </w:tcPr>
          <w:p>
            <w:r/>
          </w:p>
        </w:tc>
        <w:tc>
          <w:tcPr>
            <w:tcW w:type="dxa" w:w="2493"/>
            <w:shd w:val="clear" w:color="auto" w:fill="F5F9F6"/>
          </w:tcPr>
          <w:p>
            <w:r/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Остается владельцу / нужно из резерва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Порог продаж: (постоянные расходы + платеж заемщика) / вклад одной продажи после переменных затрат и налогов.</w:t>
      </w:r>
    </w:p>
    <w:p>
      <w:pPr>
        <w:spacing w:after="120"/>
      </w:pPr>
      <w:r>
        <w:rPr>
          <w:rFonts w:ascii="Arial" w:hAnsi="Arial"/>
          <w:b w:val="0"/>
        </w:rPr>
        <w:t>Для гостиницы считайте номеро-сутки. Двадцать номеров за тридцать дней дают600доступных номеро-суток. Подставьте свои цены, завтраки, стирку, каналы продаж и календарь заселения. До открытия поставьте нулевую выручку и сохраните кредитные платежи и затраты подготовки.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Обязательства и подтверждения</w:t>
      </w:r>
    </w:p>
    <w:p>
      <w:pPr>
        <w:pStyle w:val="ListBullet"/>
      </w:pPr>
      <w:r>
        <w:rPr>
          <w:rFonts w:ascii="Arial" w:hAnsi="Arial"/>
          <w:b w:val="0"/>
        </w:rPr>
        <w:t>Новые рабочие места, срок создания и зарплата во все месяцы: __________.</w:t>
      </w:r>
    </w:p>
    <w:p>
      <w:pPr>
        <w:pStyle w:val="ListBullet"/>
      </w:pPr>
      <w:r>
        <w:rPr>
          <w:rFonts w:ascii="Arial" w:hAnsi="Arial"/>
          <w:b w:val="0"/>
        </w:rPr>
        <w:t>База дохода и показатель накопленной инфляции за нужный период: __________.</w:t>
      </w:r>
    </w:p>
    <w:p>
      <w:pPr>
        <w:pStyle w:val="ListBullet"/>
      </w:pPr>
      <w:r>
        <w:rPr>
          <w:rFonts w:ascii="Arial" w:hAnsi="Arial"/>
          <w:b w:val="0"/>
        </w:rPr>
        <w:t>Для оборотных средств – фонд оплаты труда: __________.</w:t>
      </w:r>
    </w:p>
    <w:p>
      <w:pPr>
        <w:pStyle w:val="ListBullet"/>
      </w:pPr>
      <w:r>
        <w:rPr>
          <w:rFonts w:ascii="Arial" w:hAnsi="Arial"/>
          <w:b w:val="0"/>
        </w:rPr>
        <w:t>Документы на закупку, оплату и ввод: __________.</w:t>
      </w:r>
    </w:p>
    <w:p>
      <w:pPr>
        <w:pStyle w:val="ListBullet"/>
      </w:pPr>
      <w:r>
        <w:rPr>
          <w:rFonts w:ascii="Arial" w:hAnsi="Arial"/>
          <w:b w:val="0"/>
        </w:rPr>
        <w:t>Даты проверки и ответственный сотрудник: __________.</w:t>
      </w:r>
    </w:p>
    <w:p>
      <w:pPr>
        <w:pStyle w:val="ListBullet"/>
      </w:pPr>
      <w:r>
        <w:rPr>
          <w:rFonts w:ascii="Arial" w:hAnsi="Arial"/>
          <w:b w:val="0"/>
        </w:rPr>
        <w:t>Ближайший денежный разрыв и источник покрытия: __________.</w:t>
      </w:r>
    </w:p>
    <w:p>
      <w:pPr>
        <w:spacing w:after="120"/>
      </w:pPr>
      <w:r>
        <w:rPr>
          <w:rFonts w:ascii="Arial" w:hAnsi="Arial"/>
          <w:b w:val="0"/>
        </w:rPr>
        <w:t>До подписания получите единый график с банковским платежом, долей фонда и своей суммой. Отдельно отметьте месяц окончания трехлетней поддержки.</w:t>
      </w:r>
    </w:p>
    <w:sectPr w:rsidR="00FC693F" w:rsidRPr="0006063C" w:rsidSect="00034616">
      <w:headerReference w:type="default" r:id="rId9"/>
      <w:pgSz w:w="12240" w:h="15840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 w:val="0"/>
        <w:color w:val="5D6A62"/>
        <w:sz w:val="16"/>
      </w:rPr>
      <w:t>Образец бизнес-проекта · «Бизнес Проект» · www.biz-plan.kz · +7 (702) 286-58-26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